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FBFE" w14:textId="77777777" w:rsidR="002B5C39" w:rsidRDefault="002B5C39" w:rsidP="002B5C39">
      <w:pPr>
        <w:spacing w:line="520" w:lineRule="exact"/>
        <w:rPr>
          <w:rFonts w:eastAsia="黑体"/>
          <w:sz w:val="32"/>
          <w:szCs w:val="32"/>
          <w:shd w:val="clear" w:color="auto" w:fill="FFFFFF" w:themeFill="background1"/>
        </w:rPr>
      </w:pPr>
      <w:r>
        <w:rPr>
          <w:rFonts w:eastAsia="黑体"/>
          <w:sz w:val="32"/>
          <w:szCs w:val="32"/>
          <w:shd w:val="clear" w:color="auto" w:fill="FFFFFF" w:themeFill="background1"/>
        </w:rPr>
        <w:t>附件</w:t>
      </w:r>
      <w:r>
        <w:rPr>
          <w:rFonts w:eastAsia="黑体"/>
          <w:sz w:val="32"/>
          <w:szCs w:val="32"/>
          <w:shd w:val="clear" w:color="auto" w:fill="FFFFFF" w:themeFill="background1"/>
        </w:rPr>
        <w:t>2</w:t>
      </w:r>
    </w:p>
    <w:p w14:paraId="371302DC" w14:textId="77777777" w:rsidR="002B5C39" w:rsidRDefault="002B5C39" w:rsidP="002B5C39">
      <w:pPr>
        <w:spacing w:line="520" w:lineRule="exact"/>
        <w:rPr>
          <w:rFonts w:eastAsia="黑体"/>
          <w:sz w:val="32"/>
          <w:szCs w:val="32"/>
          <w:shd w:val="clear" w:color="auto" w:fill="FFFFFF" w:themeFill="background1"/>
        </w:rPr>
      </w:pPr>
    </w:p>
    <w:p w14:paraId="6F61859D" w14:textId="77777777" w:rsidR="002B5C39" w:rsidRDefault="002B5C39" w:rsidP="002B5C39">
      <w:pPr>
        <w:spacing w:line="720" w:lineRule="exact"/>
        <w:jc w:val="center"/>
        <w:rPr>
          <w:b/>
          <w:sz w:val="44"/>
          <w:szCs w:val="44"/>
          <w:shd w:val="clear" w:color="auto" w:fill="FFFFFF" w:themeFill="background1"/>
        </w:rPr>
      </w:pPr>
      <w:r>
        <w:rPr>
          <w:b/>
          <w:sz w:val="44"/>
          <w:szCs w:val="44"/>
          <w:shd w:val="clear" w:color="auto" w:fill="FFFFFF" w:themeFill="background1"/>
        </w:rPr>
        <w:t>林学与风景园林学院研究生教学工作量核算方法</w:t>
      </w:r>
    </w:p>
    <w:p w14:paraId="0B4FD41F" w14:textId="77777777" w:rsidR="002B5C39" w:rsidRDefault="002B5C39" w:rsidP="002B5C39">
      <w:pPr>
        <w:spacing w:line="580" w:lineRule="exact"/>
        <w:ind w:firstLineChars="200" w:firstLine="880"/>
        <w:rPr>
          <w:rFonts w:eastAsia="仿宋_GB2312"/>
          <w:sz w:val="44"/>
          <w:szCs w:val="44"/>
          <w:shd w:val="clear" w:color="auto" w:fill="FFFFFF" w:themeFill="background1"/>
        </w:rPr>
      </w:pPr>
    </w:p>
    <w:p w14:paraId="108954F3" w14:textId="77777777" w:rsidR="002B5C39" w:rsidRDefault="002B5C39" w:rsidP="002B5C39">
      <w:pPr>
        <w:spacing w:line="580" w:lineRule="exact"/>
        <w:ind w:firstLineChars="200" w:firstLine="640"/>
        <w:rPr>
          <w:rFonts w:eastAsia="黑体"/>
          <w:sz w:val="32"/>
          <w:szCs w:val="32"/>
          <w:shd w:val="clear" w:color="auto" w:fill="FFFFFF" w:themeFill="background1"/>
        </w:rPr>
      </w:pPr>
      <w:r>
        <w:rPr>
          <w:rFonts w:eastAsia="黑体"/>
          <w:sz w:val="32"/>
          <w:szCs w:val="32"/>
          <w:shd w:val="clear" w:color="auto" w:fill="FFFFFF" w:themeFill="background1"/>
        </w:rPr>
        <w:t>一、计算原则</w:t>
      </w:r>
    </w:p>
    <w:p w14:paraId="7F8C9DC7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研究生教学工作主要包括研究生课堂教学（</w:t>
      </w:r>
      <w:proofErr w:type="gramStart"/>
      <w:r>
        <w:rPr>
          <w:rFonts w:eastAsia="仿宋_GB2312"/>
          <w:sz w:val="32"/>
          <w:szCs w:val="32"/>
          <w:shd w:val="clear" w:color="auto" w:fill="FFFFFF" w:themeFill="background1"/>
        </w:rPr>
        <w:t>含理论</w:t>
      </w:r>
      <w:proofErr w:type="gramEnd"/>
      <w:r>
        <w:rPr>
          <w:rFonts w:eastAsia="仿宋_GB2312"/>
          <w:sz w:val="32"/>
          <w:szCs w:val="32"/>
          <w:shd w:val="clear" w:color="auto" w:fill="FFFFFF" w:themeFill="background1"/>
        </w:rPr>
        <w:t>和实验课程）、指导研究生工作量、研究生科技创新项目和其他研究生教学工作等</w:t>
      </w:r>
      <w:r>
        <w:rPr>
          <w:rFonts w:eastAsia="仿宋_GB2312"/>
          <w:sz w:val="32"/>
          <w:szCs w:val="32"/>
          <w:shd w:val="clear" w:color="auto" w:fill="FFFFFF" w:themeFill="background1"/>
        </w:rPr>
        <w:t>4</w:t>
      </w:r>
      <w:r>
        <w:rPr>
          <w:rFonts w:eastAsia="仿宋_GB2312"/>
          <w:sz w:val="32"/>
          <w:szCs w:val="32"/>
          <w:shd w:val="clear" w:color="auto" w:fill="FFFFFF" w:themeFill="background1"/>
        </w:rPr>
        <w:t>部分组成，教学工作量由该</w:t>
      </w:r>
      <w:r>
        <w:rPr>
          <w:rFonts w:eastAsia="仿宋_GB2312"/>
          <w:sz w:val="32"/>
          <w:szCs w:val="32"/>
          <w:shd w:val="clear" w:color="auto" w:fill="FFFFFF" w:themeFill="background1"/>
        </w:rPr>
        <w:t>4</w:t>
      </w:r>
      <w:r>
        <w:rPr>
          <w:rFonts w:eastAsia="仿宋_GB2312"/>
          <w:sz w:val="32"/>
          <w:szCs w:val="32"/>
          <w:shd w:val="clear" w:color="auto" w:fill="FFFFFF" w:themeFill="background1"/>
        </w:rPr>
        <w:t>部分相应的工作量合计构成，即教学工作总量（</w:t>
      </w:r>
      <w:r>
        <w:rPr>
          <w:rFonts w:eastAsia="仿宋_GB2312"/>
          <w:sz w:val="32"/>
          <w:szCs w:val="32"/>
          <w:shd w:val="clear" w:color="auto" w:fill="FFFFFF" w:themeFill="background1"/>
        </w:rPr>
        <w:t>T</w:t>
      </w:r>
      <w:r>
        <w:rPr>
          <w:rFonts w:eastAsia="仿宋_GB2312"/>
          <w:sz w:val="32"/>
          <w:szCs w:val="32"/>
          <w:shd w:val="clear" w:color="auto" w:fill="FFFFFF" w:themeFill="background1"/>
        </w:rPr>
        <w:t>）：</w:t>
      </w:r>
    </w:p>
    <w:p w14:paraId="508DE1A4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  <w:vertAlign w:val="subscript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教学工作总量（</w:t>
      </w:r>
      <w:r>
        <w:rPr>
          <w:rFonts w:eastAsia="仿宋_GB2312"/>
          <w:sz w:val="32"/>
          <w:szCs w:val="32"/>
          <w:shd w:val="clear" w:color="auto" w:fill="FFFFFF" w:themeFill="background1"/>
        </w:rPr>
        <w:t>T</w:t>
      </w:r>
      <w:r>
        <w:rPr>
          <w:rFonts w:eastAsia="仿宋_GB2312"/>
          <w:sz w:val="32"/>
          <w:szCs w:val="32"/>
          <w:shd w:val="clear" w:color="auto" w:fill="FFFFFF" w:themeFill="background1"/>
        </w:rPr>
        <w:t>）计算公式为：</w:t>
      </w:r>
      <w:r>
        <w:rPr>
          <w:rFonts w:eastAsia="仿宋_GB2312"/>
          <w:sz w:val="32"/>
          <w:szCs w:val="32"/>
          <w:shd w:val="clear" w:color="auto" w:fill="FFFFFF" w:themeFill="background1"/>
        </w:rPr>
        <w:t>T=T</w:t>
      </w:r>
      <w:r>
        <w:rPr>
          <w:rFonts w:eastAsia="仿宋_GB2312"/>
          <w:sz w:val="32"/>
          <w:szCs w:val="32"/>
          <w:shd w:val="clear" w:color="auto" w:fill="FFFFFF" w:themeFill="background1"/>
          <w:vertAlign w:val="subscript"/>
        </w:rPr>
        <w:t>1</w:t>
      </w:r>
      <w:r>
        <w:rPr>
          <w:rFonts w:eastAsia="仿宋_GB2312"/>
          <w:sz w:val="32"/>
          <w:szCs w:val="32"/>
          <w:shd w:val="clear" w:color="auto" w:fill="FFFFFF" w:themeFill="background1"/>
        </w:rPr>
        <w:t>+T</w:t>
      </w:r>
      <w:r>
        <w:rPr>
          <w:rFonts w:eastAsia="仿宋_GB2312"/>
          <w:sz w:val="32"/>
          <w:szCs w:val="32"/>
          <w:shd w:val="clear" w:color="auto" w:fill="FFFFFF" w:themeFill="background1"/>
          <w:vertAlign w:val="subscript"/>
        </w:rPr>
        <w:t>2</w:t>
      </w:r>
      <w:r>
        <w:rPr>
          <w:rFonts w:eastAsia="仿宋_GB2312"/>
          <w:sz w:val="32"/>
          <w:szCs w:val="32"/>
          <w:shd w:val="clear" w:color="auto" w:fill="FFFFFF" w:themeFill="background1"/>
        </w:rPr>
        <w:t>+T</w:t>
      </w:r>
      <w:r>
        <w:rPr>
          <w:rFonts w:eastAsia="仿宋_GB2312"/>
          <w:sz w:val="32"/>
          <w:szCs w:val="32"/>
          <w:shd w:val="clear" w:color="auto" w:fill="FFFFFF" w:themeFill="background1"/>
          <w:vertAlign w:val="subscript"/>
        </w:rPr>
        <w:t>3</w:t>
      </w:r>
      <w:r>
        <w:rPr>
          <w:rFonts w:eastAsia="仿宋_GB2312"/>
          <w:sz w:val="32"/>
          <w:szCs w:val="32"/>
          <w:shd w:val="clear" w:color="auto" w:fill="FFFFFF" w:themeFill="background1"/>
        </w:rPr>
        <w:t>+T</w:t>
      </w:r>
      <w:r>
        <w:rPr>
          <w:rFonts w:eastAsia="仿宋_GB2312"/>
          <w:sz w:val="32"/>
          <w:szCs w:val="32"/>
          <w:shd w:val="clear" w:color="auto" w:fill="FFFFFF" w:themeFill="background1"/>
          <w:vertAlign w:val="subscript"/>
        </w:rPr>
        <w:t>4</w:t>
      </w:r>
    </w:p>
    <w:p w14:paraId="6E161E47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其中：</w:t>
      </w:r>
      <w:r>
        <w:rPr>
          <w:rFonts w:eastAsia="仿宋_GB2312"/>
          <w:sz w:val="32"/>
          <w:szCs w:val="32"/>
          <w:shd w:val="clear" w:color="auto" w:fill="FFFFFF" w:themeFill="background1"/>
        </w:rPr>
        <w:t>T</w:t>
      </w:r>
      <w:r>
        <w:rPr>
          <w:rFonts w:eastAsia="仿宋_GB2312"/>
          <w:sz w:val="32"/>
          <w:szCs w:val="32"/>
          <w:shd w:val="clear" w:color="auto" w:fill="FFFFFF" w:themeFill="background1"/>
          <w:vertAlign w:val="subscript"/>
        </w:rPr>
        <w:t>1</w:t>
      </w:r>
      <w:r>
        <w:rPr>
          <w:rFonts w:eastAsia="仿宋_GB2312"/>
          <w:sz w:val="32"/>
          <w:szCs w:val="32"/>
          <w:shd w:val="clear" w:color="auto" w:fill="FFFFFF" w:themeFill="background1"/>
        </w:rPr>
        <w:t>为课堂教学工作量，</w:t>
      </w:r>
      <w:r>
        <w:rPr>
          <w:rFonts w:eastAsia="仿宋_GB2312"/>
          <w:sz w:val="32"/>
          <w:szCs w:val="32"/>
          <w:shd w:val="clear" w:color="auto" w:fill="FFFFFF" w:themeFill="background1"/>
        </w:rPr>
        <w:t>T</w:t>
      </w:r>
      <w:r>
        <w:rPr>
          <w:rFonts w:eastAsia="仿宋_GB2312"/>
          <w:sz w:val="32"/>
          <w:szCs w:val="32"/>
          <w:shd w:val="clear" w:color="auto" w:fill="FFFFFF" w:themeFill="background1"/>
          <w:vertAlign w:val="subscript"/>
        </w:rPr>
        <w:t>2</w:t>
      </w:r>
      <w:r>
        <w:rPr>
          <w:rFonts w:eastAsia="仿宋_GB2312"/>
          <w:sz w:val="32"/>
          <w:szCs w:val="32"/>
          <w:shd w:val="clear" w:color="auto" w:fill="FFFFFF" w:themeFill="background1"/>
        </w:rPr>
        <w:t>为指导研究生工作量，</w:t>
      </w:r>
      <w:r>
        <w:rPr>
          <w:rFonts w:eastAsia="仿宋_GB2312"/>
          <w:sz w:val="32"/>
          <w:szCs w:val="32"/>
          <w:shd w:val="clear" w:color="auto" w:fill="FFFFFF" w:themeFill="background1"/>
        </w:rPr>
        <w:t>T</w:t>
      </w:r>
      <w:r>
        <w:rPr>
          <w:rFonts w:eastAsia="仿宋_GB2312"/>
          <w:sz w:val="32"/>
          <w:szCs w:val="32"/>
          <w:shd w:val="clear" w:color="auto" w:fill="FFFFFF" w:themeFill="background1"/>
          <w:vertAlign w:val="subscript"/>
        </w:rPr>
        <w:t>3</w:t>
      </w:r>
      <w:r>
        <w:rPr>
          <w:rFonts w:eastAsia="仿宋_GB2312"/>
          <w:sz w:val="32"/>
          <w:szCs w:val="32"/>
          <w:shd w:val="clear" w:color="auto" w:fill="FFFFFF" w:themeFill="background1"/>
        </w:rPr>
        <w:t>为指导研究生科技创新竞赛工作量，</w:t>
      </w:r>
      <w:r>
        <w:rPr>
          <w:rFonts w:eastAsia="仿宋_GB2312"/>
          <w:sz w:val="32"/>
          <w:szCs w:val="32"/>
          <w:shd w:val="clear" w:color="auto" w:fill="FFFFFF" w:themeFill="background1"/>
        </w:rPr>
        <w:t>T</w:t>
      </w:r>
      <w:r>
        <w:rPr>
          <w:rFonts w:eastAsia="仿宋_GB2312"/>
          <w:sz w:val="32"/>
          <w:szCs w:val="32"/>
          <w:shd w:val="clear" w:color="auto" w:fill="FFFFFF" w:themeFill="background1"/>
          <w:vertAlign w:val="subscript"/>
        </w:rPr>
        <w:t>4</w:t>
      </w:r>
      <w:r>
        <w:rPr>
          <w:rFonts w:eastAsia="仿宋_GB2312"/>
          <w:sz w:val="32"/>
          <w:szCs w:val="32"/>
          <w:shd w:val="clear" w:color="auto" w:fill="FFFFFF" w:themeFill="background1"/>
        </w:rPr>
        <w:t>为其他研究生教学工作量。</w:t>
      </w:r>
    </w:p>
    <w:p w14:paraId="6194717E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工作量计算的基本原则为：</w:t>
      </w:r>
    </w:p>
    <w:p w14:paraId="16D2D79A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1. </w:t>
      </w:r>
      <w:r>
        <w:rPr>
          <w:rFonts w:eastAsia="仿宋_GB2312"/>
          <w:sz w:val="32"/>
          <w:szCs w:val="32"/>
          <w:shd w:val="clear" w:color="auto" w:fill="FFFFFF" w:themeFill="background1"/>
        </w:rPr>
        <w:t>教学工作量以研究生院下达的教学任务为计算依据。</w:t>
      </w:r>
    </w:p>
    <w:p w14:paraId="31A5E6D8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2. </w:t>
      </w:r>
      <w:r>
        <w:rPr>
          <w:rFonts w:eastAsia="仿宋_GB2312"/>
          <w:sz w:val="32"/>
          <w:szCs w:val="32"/>
          <w:shd w:val="clear" w:color="auto" w:fill="FFFFFF" w:themeFill="background1"/>
        </w:rPr>
        <w:t>计划学时是指由研究生院下达教学任务书规定的学时。</w:t>
      </w:r>
    </w:p>
    <w:p w14:paraId="4495B347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3. </w:t>
      </w:r>
      <w:r>
        <w:rPr>
          <w:rFonts w:eastAsia="仿宋_GB2312"/>
          <w:sz w:val="32"/>
          <w:szCs w:val="32"/>
          <w:shd w:val="clear" w:color="auto" w:fill="FFFFFF" w:themeFill="background1"/>
        </w:rPr>
        <w:t>教学班以</w:t>
      </w:r>
      <w:r>
        <w:rPr>
          <w:rFonts w:eastAsia="仿宋_GB2312"/>
          <w:sz w:val="32"/>
          <w:szCs w:val="32"/>
          <w:shd w:val="clear" w:color="auto" w:fill="FFFFFF" w:themeFill="background1"/>
        </w:rPr>
        <w:t>20</w:t>
      </w:r>
      <w:r>
        <w:rPr>
          <w:rFonts w:eastAsia="仿宋_GB2312"/>
          <w:sz w:val="32"/>
          <w:szCs w:val="32"/>
          <w:shd w:val="clear" w:color="auto" w:fill="FFFFFF" w:themeFill="background1"/>
        </w:rPr>
        <w:t>人为</w:t>
      </w:r>
      <w:r>
        <w:rPr>
          <w:rFonts w:eastAsia="仿宋_GB2312"/>
          <w:sz w:val="32"/>
          <w:szCs w:val="32"/>
          <w:shd w:val="clear" w:color="auto" w:fill="FFFFFF" w:themeFill="background1"/>
        </w:rPr>
        <w:t>1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个标准班，人数不足</w:t>
      </w:r>
      <w:r>
        <w:rPr>
          <w:rFonts w:eastAsia="仿宋_GB2312"/>
          <w:sz w:val="32"/>
          <w:szCs w:val="32"/>
          <w:shd w:val="clear" w:color="auto" w:fill="FFFFFF" w:themeFill="background1"/>
        </w:rPr>
        <w:t>20</w:t>
      </w:r>
      <w:r>
        <w:rPr>
          <w:rFonts w:eastAsia="仿宋_GB2312"/>
          <w:sz w:val="32"/>
          <w:szCs w:val="32"/>
          <w:shd w:val="clear" w:color="auto" w:fill="FFFFFF" w:themeFill="background1"/>
        </w:rPr>
        <w:t>人的，按</w:t>
      </w:r>
      <w:r>
        <w:rPr>
          <w:rFonts w:eastAsia="仿宋_GB2312"/>
          <w:sz w:val="32"/>
          <w:szCs w:val="32"/>
          <w:shd w:val="clear" w:color="auto" w:fill="FFFFFF" w:themeFill="background1"/>
        </w:rPr>
        <w:t>1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个标准班计算。</w:t>
      </w:r>
    </w:p>
    <w:p w14:paraId="3E0B7738" w14:textId="77777777" w:rsidR="002B5C39" w:rsidRDefault="002B5C39" w:rsidP="002B5C39">
      <w:pPr>
        <w:spacing w:line="580" w:lineRule="exact"/>
        <w:ind w:firstLineChars="200" w:firstLine="640"/>
        <w:rPr>
          <w:rFonts w:eastAsia="黑体"/>
          <w:sz w:val="32"/>
          <w:szCs w:val="32"/>
          <w:shd w:val="clear" w:color="auto" w:fill="FFFFFF" w:themeFill="background1"/>
        </w:rPr>
      </w:pPr>
      <w:r>
        <w:rPr>
          <w:rFonts w:eastAsia="黑体"/>
          <w:sz w:val="32"/>
          <w:szCs w:val="32"/>
          <w:shd w:val="clear" w:color="auto" w:fill="FFFFFF" w:themeFill="background1"/>
        </w:rPr>
        <w:t>二、课堂教学工作量（</w:t>
      </w:r>
      <w:r>
        <w:rPr>
          <w:rFonts w:eastAsia="黑体"/>
          <w:sz w:val="32"/>
          <w:szCs w:val="32"/>
          <w:shd w:val="clear" w:color="auto" w:fill="FFFFFF" w:themeFill="background1"/>
        </w:rPr>
        <w:t>T</w:t>
      </w:r>
      <w:r>
        <w:rPr>
          <w:rFonts w:eastAsia="黑体"/>
          <w:sz w:val="32"/>
          <w:szCs w:val="32"/>
          <w:shd w:val="clear" w:color="auto" w:fill="FFFFFF" w:themeFill="background1"/>
          <w:vertAlign w:val="subscript"/>
        </w:rPr>
        <w:t>1</w:t>
      </w:r>
      <w:r>
        <w:rPr>
          <w:rFonts w:eastAsia="黑体"/>
          <w:sz w:val="32"/>
          <w:szCs w:val="32"/>
          <w:shd w:val="clear" w:color="auto" w:fill="FFFFFF" w:themeFill="background1"/>
        </w:rPr>
        <w:t>）</w:t>
      </w:r>
    </w:p>
    <w:p w14:paraId="58E983AC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课堂教学工作量包括理论和实验课程教学。理论课程课堂教学工作包括按课程教学大纲要求进行的授课、课堂讨论、</w:t>
      </w:r>
      <w:r>
        <w:rPr>
          <w:rFonts w:eastAsia="仿宋_GB2312"/>
          <w:sz w:val="32"/>
          <w:szCs w:val="32"/>
          <w:shd w:val="clear" w:color="auto" w:fill="FFFFFF" w:themeFill="background1"/>
        </w:rPr>
        <w:lastRenderedPageBreak/>
        <w:t>辅导答疑、考查或考试命题、监考及阅卷等环节。</w:t>
      </w:r>
    </w:p>
    <w:p w14:paraId="116D3FA5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实验课程课堂教学包括讲授、指导实验、辅导答疑、考核等环节。</w:t>
      </w:r>
    </w:p>
    <w:p w14:paraId="272F4E79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b/>
          <w:sz w:val="32"/>
          <w:szCs w:val="32"/>
          <w:shd w:val="clear" w:color="auto" w:fill="FFFFFF" w:themeFill="background1"/>
        </w:rPr>
        <w:t>（一）理论课程</w:t>
      </w:r>
      <w:r>
        <w:rPr>
          <w:rFonts w:eastAsia="仿宋_GB2312"/>
          <w:sz w:val="32"/>
          <w:szCs w:val="32"/>
          <w:shd w:val="clear" w:color="auto" w:fill="FFFFFF" w:themeFill="background1"/>
        </w:rPr>
        <w:t>（如果理论课程中包含实验，其实验工作量可参考实验课程计算，然后与理论部分的工作量相加）</w:t>
      </w:r>
    </w:p>
    <w:p w14:paraId="5CE22DE7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课堂教学工作量</w:t>
      </w:r>
      <w:r>
        <w:rPr>
          <w:rFonts w:eastAsia="仿宋_GB2312"/>
          <w:sz w:val="32"/>
          <w:szCs w:val="32"/>
          <w:shd w:val="clear" w:color="auto" w:fill="FFFFFF" w:themeFill="background1"/>
        </w:rPr>
        <w:t>=</w:t>
      </w:r>
      <w:r>
        <w:rPr>
          <w:rFonts w:eastAsia="仿宋_GB2312"/>
          <w:sz w:val="32"/>
          <w:szCs w:val="32"/>
          <w:shd w:val="clear" w:color="auto" w:fill="FFFFFF" w:themeFill="background1"/>
        </w:rPr>
        <w:t>课程计划学时</w:t>
      </w:r>
      <w:r>
        <w:rPr>
          <w:rFonts w:eastAsia="仿宋_GB2312"/>
          <w:sz w:val="32"/>
          <w:szCs w:val="32"/>
          <w:shd w:val="clear" w:color="auto" w:fill="FFFFFF" w:themeFill="background1"/>
        </w:rPr>
        <w:t>×</w:t>
      </w:r>
      <w:r>
        <w:rPr>
          <w:rFonts w:eastAsia="仿宋_GB2312"/>
          <w:sz w:val="32"/>
          <w:szCs w:val="32"/>
          <w:shd w:val="clear" w:color="auto" w:fill="FFFFFF" w:themeFill="background1"/>
        </w:rPr>
        <w:t>〔</w:t>
      </w:r>
      <w:r>
        <w:rPr>
          <w:rFonts w:eastAsia="仿宋_GB2312"/>
          <w:sz w:val="32"/>
          <w:szCs w:val="32"/>
          <w:shd w:val="clear" w:color="auto" w:fill="FFFFFF" w:themeFill="background1"/>
        </w:rPr>
        <w:t>1+(</w:t>
      </w:r>
      <w:r>
        <w:rPr>
          <w:rFonts w:eastAsia="仿宋_GB2312"/>
          <w:sz w:val="32"/>
          <w:szCs w:val="32"/>
          <w:shd w:val="clear" w:color="auto" w:fill="FFFFFF" w:themeFill="background1"/>
        </w:rPr>
        <w:t>选课人数</w:t>
      </w:r>
      <w:r>
        <w:rPr>
          <w:rFonts w:eastAsia="仿宋_GB2312"/>
          <w:sz w:val="32"/>
          <w:szCs w:val="32"/>
          <w:shd w:val="clear" w:color="auto" w:fill="FFFFFF" w:themeFill="background1"/>
        </w:rPr>
        <w:t>-20)×1.5%</w:t>
      </w:r>
      <w:r>
        <w:rPr>
          <w:rFonts w:eastAsia="仿宋_GB2312"/>
          <w:sz w:val="32"/>
          <w:szCs w:val="32"/>
          <w:shd w:val="clear" w:color="auto" w:fill="FFFFFF" w:themeFill="background1"/>
        </w:rPr>
        <w:t>〕</w:t>
      </w:r>
      <w:r>
        <w:rPr>
          <w:rFonts w:eastAsia="仿宋_GB2312"/>
          <w:sz w:val="32"/>
          <w:szCs w:val="32"/>
          <w:shd w:val="clear" w:color="auto" w:fill="FFFFFF" w:themeFill="background1"/>
        </w:rPr>
        <w:t>×</w:t>
      </w:r>
      <w:r>
        <w:rPr>
          <w:rFonts w:eastAsia="仿宋_GB2312"/>
          <w:sz w:val="32"/>
          <w:szCs w:val="32"/>
          <w:shd w:val="clear" w:color="auto" w:fill="FFFFFF" w:themeFill="background1"/>
        </w:rPr>
        <w:t>课程系数</w:t>
      </w:r>
    </w:p>
    <w:p w14:paraId="6C07EEBA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b/>
          <w:sz w:val="32"/>
          <w:szCs w:val="32"/>
          <w:shd w:val="clear" w:color="auto" w:fill="FFFFFF" w:themeFill="background1"/>
        </w:rPr>
      </w:pPr>
      <w:r>
        <w:rPr>
          <w:rFonts w:eastAsia="仿宋_GB2312"/>
          <w:b/>
          <w:sz w:val="32"/>
          <w:szCs w:val="32"/>
          <w:shd w:val="clear" w:color="auto" w:fill="FFFFFF" w:themeFill="background1"/>
        </w:rPr>
        <w:t>（二）实验课程</w:t>
      </w:r>
    </w:p>
    <w:p w14:paraId="075E406C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课堂教学工作量</w:t>
      </w:r>
      <w:r>
        <w:rPr>
          <w:rFonts w:eastAsia="仿宋_GB2312"/>
          <w:sz w:val="32"/>
          <w:szCs w:val="32"/>
          <w:shd w:val="clear" w:color="auto" w:fill="FFFFFF" w:themeFill="background1"/>
        </w:rPr>
        <w:t>=</w:t>
      </w:r>
      <w:r>
        <w:rPr>
          <w:rFonts w:eastAsia="仿宋_GB2312"/>
          <w:sz w:val="32"/>
          <w:szCs w:val="32"/>
          <w:shd w:val="clear" w:color="auto" w:fill="FFFFFF" w:themeFill="background1"/>
        </w:rPr>
        <w:t>课程计划学时</w:t>
      </w:r>
      <w:r>
        <w:rPr>
          <w:rFonts w:eastAsia="仿宋_GB2312"/>
          <w:sz w:val="32"/>
          <w:szCs w:val="32"/>
          <w:shd w:val="clear" w:color="auto" w:fill="FFFFFF" w:themeFill="background1"/>
        </w:rPr>
        <w:t>×</w:t>
      </w:r>
      <w:r>
        <w:rPr>
          <w:rFonts w:eastAsia="仿宋_GB2312"/>
          <w:sz w:val="32"/>
          <w:szCs w:val="32"/>
          <w:shd w:val="clear" w:color="auto" w:fill="FFFFFF" w:themeFill="background1"/>
        </w:rPr>
        <w:t>〔</w:t>
      </w:r>
      <w:r>
        <w:rPr>
          <w:rFonts w:eastAsia="仿宋_GB2312"/>
          <w:sz w:val="32"/>
          <w:szCs w:val="32"/>
          <w:shd w:val="clear" w:color="auto" w:fill="FFFFFF" w:themeFill="background1"/>
        </w:rPr>
        <w:t>1+(</w:t>
      </w:r>
      <w:r>
        <w:rPr>
          <w:rFonts w:eastAsia="仿宋_GB2312"/>
          <w:sz w:val="32"/>
          <w:szCs w:val="32"/>
          <w:shd w:val="clear" w:color="auto" w:fill="FFFFFF" w:themeFill="background1"/>
        </w:rPr>
        <w:t>选课人数</w:t>
      </w:r>
      <w:r>
        <w:rPr>
          <w:rFonts w:eastAsia="仿宋_GB2312"/>
          <w:sz w:val="32"/>
          <w:szCs w:val="32"/>
          <w:shd w:val="clear" w:color="auto" w:fill="FFFFFF" w:themeFill="background1"/>
        </w:rPr>
        <w:t>-20)×4%</w:t>
      </w:r>
      <w:r>
        <w:rPr>
          <w:rFonts w:eastAsia="仿宋_GB2312"/>
          <w:sz w:val="32"/>
          <w:szCs w:val="32"/>
          <w:shd w:val="clear" w:color="auto" w:fill="FFFFFF" w:themeFill="background1"/>
        </w:rPr>
        <w:t>〕</w:t>
      </w:r>
      <w:r>
        <w:rPr>
          <w:rFonts w:eastAsia="仿宋_GB2312"/>
          <w:sz w:val="32"/>
          <w:szCs w:val="32"/>
          <w:shd w:val="clear" w:color="auto" w:fill="FFFFFF" w:themeFill="background1"/>
        </w:rPr>
        <w:t>×</w:t>
      </w:r>
      <w:r>
        <w:rPr>
          <w:rFonts w:eastAsia="仿宋_GB2312"/>
          <w:sz w:val="32"/>
          <w:szCs w:val="32"/>
          <w:shd w:val="clear" w:color="auto" w:fill="FFFFFF" w:themeFill="background1"/>
        </w:rPr>
        <w:t>课程系数</w:t>
      </w:r>
    </w:p>
    <w:p w14:paraId="45DA239C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b/>
          <w:sz w:val="32"/>
          <w:szCs w:val="32"/>
          <w:shd w:val="clear" w:color="auto" w:fill="FFFFFF" w:themeFill="background1"/>
        </w:rPr>
      </w:pPr>
      <w:r>
        <w:rPr>
          <w:rFonts w:eastAsia="仿宋_GB2312"/>
          <w:b/>
          <w:sz w:val="32"/>
          <w:szCs w:val="32"/>
          <w:shd w:val="clear" w:color="auto" w:fill="FFFFFF" w:themeFill="background1"/>
        </w:rPr>
        <w:t>（三）课程系数的说明</w:t>
      </w:r>
    </w:p>
    <w:p w14:paraId="5C94F03C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1. </w:t>
      </w:r>
      <w:r>
        <w:rPr>
          <w:rFonts w:eastAsia="仿宋_GB2312"/>
          <w:sz w:val="32"/>
          <w:szCs w:val="32"/>
          <w:shd w:val="clear" w:color="auto" w:fill="FFFFFF" w:themeFill="background1"/>
        </w:rPr>
        <w:t>硕士研究生课程系数为</w:t>
      </w:r>
      <w:r>
        <w:rPr>
          <w:rFonts w:eastAsia="仿宋_GB2312"/>
          <w:sz w:val="32"/>
          <w:szCs w:val="32"/>
          <w:shd w:val="clear" w:color="auto" w:fill="FFFFFF" w:themeFill="background1"/>
        </w:rPr>
        <w:t>1.5</w:t>
      </w:r>
      <w:r>
        <w:rPr>
          <w:rFonts w:eastAsia="仿宋_GB2312"/>
          <w:sz w:val="32"/>
          <w:szCs w:val="32"/>
          <w:shd w:val="clear" w:color="auto" w:fill="FFFFFF" w:themeFill="background1"/>
        </w:rPr>
        <w:t>，博士研究生课程系数为</w:t>
      </w:r>
      <w:r>
        <w:rPr>
          <w:rFonts w:eastAsia="仿宋_GB2312"/>
          <w:sz w:val="32"/>
          <w:szCs w:val="32"/>
          <w:shd w:val="clear" w:color="auto" w:fill="FFFFFF" w:themeFill="background1"/>
        </w:rPr>
        <w:t>2</w:t>
      </w:r>
      <w:r>
        <w:rPr>
          <w:rFonts w:eastAsia="仿宋_GB2312"/>
          <w:sz w:val="32"/>
          <w:szCs w:val="32"/>
          <w:shd w:val="clear" w:color="auto" w:fill="FFFFFF" w:themeFill="background1"/>
        </w:rPr>
        <w:t>；</w:t>
      </w:r>
    </w:p>
    <w:p w14:paraId="58D12276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2. </w:t>
      </w:r>
      <w:r>
        <w:rPr>
          <w:rFonts w:eastAsia="仿宋_GB2312"/>
          <w:sz w:val="32"/>
          <w:szCs w:val="32"/>
          <w:shd w:val="clear" w:color="auto" w:fill="FFFFFF" w:themeFill="background1"/>
        </w:rPr>
        <w:t>研究生全英课程、研究生</w:t>
      </w:r>
      <w:r>
        <w:rPr>
          <w:rFonts w:eastAsia="仿宋_GB2312"/>
          <w:sz w:val="32"/>
          <w:szCs w:val="32"/>
          <w:shd w:val="clear" w:color="auto" w:fill="FFFFFF" w:themeFill="background1"/>
        </w:rPr>
        <w:t>“</w:t>
      </w:r>
      <w:r>
        <w:rPr>
          <w:rFonts w:eastAsia="仿宋_GB2312"/>
          <w:sz w:val="32"/>
          <w:szCs w:val="32"/>
          <w:shd w:val="clear" w:color="auto" w:fill="FFFFFF" w:themeFill="background1"/>
        </w:rPr>
        <w:t>金课</w:t>
      </w:r>
      <w:r>
        <w:rPr>
          <w:rFonts w:eastAsia="仿宋_GB2312"/>
          <w:sz w:val="32"/>
          <w:szCs w:val="32"/>
          <w:shd w:val="clear" w:color="auto" w:fill="FFFFFF" w:themeFill="background1"/>
        </w:rPr>
        <w:t>”</w:t>
      </w:r>
      <w:r>
        <w:rPr>
          <w:rFonts w:eastAsia="仿宋_GB2312"/>
          <w:sz w:val="32"/>
          <w:szCs w:val="32"/>
          <w:shd w:val="clear" w:color="auto" w:fill="FFFFFF" w:themeFill="background1"/>
        </w:rPr>
        <w:t>系数为硕士或博士课程系数</w:t>
      </w:r>
      <w:r>
        <w:rPr>
          <w:rFonts w:eastAsia="仿宋_GB2312"/>
          <w:sz w:val="32"/>
          <w:szCs w:val="32"/>
          <w:shd w:val="clear" w:color="auto" w:fill="FFFFFF" w:themeFill="background1"/>
        </w:rPr>
        <w:t>×2.0</w:t>
      </w:r>
      <w:r>
        <w:rPr>
          <w:rFonts w:eastAsia="仿宋_GB2312"/>
          <w:sz w:val="32"/>
          <w:szCs w:val="32"/>
          <w:shd w:val="clear" w:color="auto" w:fill="FFFFFF" w:themeFill="background1"/>
        </w:rPr>
        <w:t>。研究生全英课程及研究生</w:t>
      </w:r>
      <w:r>
        <w:rPr>
          <w:rFonts w:eastAsia="仿宋_GB2312"/>
          <w:sz w:val="32"/>
          <w:szCs w:val="32"/>
          <w:shd w:val="clear" w:color="auto" w:fill="FFFFFF" w:themeFill="background1"/>
        </w:rPr>
        <w:t>“</w:t>
      </w:r>
      <w:r>
        <w:rPr>
          <w:rFonts w:eastAsia="仿宋_GB2312"/>
          <w:sz w:val="32"/>
          <w:szCs w:val="32"/>
          <w:shd w:val="clear" w:color="auto" w:fill="FFFFFF" w:themeFill="background1"/>
        </w:rPr>
        <w:t>金课</w:t>
      </w:r>
      <w:r>
        <w:rPr>
          <w:rFonts w:eastAsia="仿宋_GB2312"/>
          <w:sz w:val="32"/>
          <w:szCs w:val="32"/>
          <w:shd w:val="clear" w:color="auto" w:fill="FFFFFF" w:themeFill="background1"/>
        </w:rPr>
        <w:t>”</w:t>
      </w:r>
      <w:r>
        <w:rPr>
          <w:rFonts w:eastAsia="仿宋_GB2312"/>
          <w:sz w:val="32"/>
          <w:szCs w:val="32"/>
          <w:shd w:val="clear" w:color="auto" w:fill="FFFFFF" w:themeFill="background1"/>
        </w:rPr>
        <w:t>需要经过研究生院审核认定。</w:t>
      </w:r>
    </w:p>
    <w:p w14:paraId="6A23DB96" w14:textId="77777777" w:rsidR="002B5C39" w:rsidRDefault="002B5C39" w:rsidP="002B5C39">
      <w:pPr>
        <w:spacing w:line="580" w:lineRule="exact"/>
        <w:ind w:firstLineChars="200" w:firstLine="640"/>
        <w:rPr>
          <w:rFonts w:eastAsia="黑体"/>
          <w:sz w:val="32"/>
          <w:szCs w:val="32"/>
          <w:shd w:val="clear" w:color="auto" w:fill="FFFFFF" w:themeFill="background1"/>
        </w:rPr>
      </w:pPr>
      <w:r>
        <w:rPr>
          <w:rFonts w:eastAsia="黑体"/>
          <w:sz w:val="32"/>
          <w:szCs w:val="32"/>
          <w:shd w:val="clear" w:color="auto" w:fill="FFFFFF" w:themeFill="background1"/>
        </w:rPr>
        <w:t>三、指导研究生工作量（</w:t>
      </w:r>
      <w:r>
        <w:rPr>
          <w:rFonts w:eastAsia="黑体"/>
          <w:sz w:val="32"/>
          <w:szCs w:val="32"/>
          <w:shd w:val="clear" w:color="auto" w:fill="FFFFFF" w:themeFill="background1"/>
        </w:rPr>
        <w:t>T</w:t>
      </w:r>
      <w:r>
        <w:rPr>
          <w:rFonts w:eastAsia="黑体"/>
          <w:sz w:val="32"/>
          <w:szCs w:val="32"/>
          <w:shd w:val="clear" w:color="auto" w:fill="FFFFFF" w:themeFill="background1"/>
          <w:vertAlign w:val="subscript"/>
        </w:rPr>
        <w:t>2</w:t>
      </w:r>
      <w:r>
        <w:rPr>
          <w:rFonts w:eastAsia="黑体"/>
          <w:sz w:val="32"/>
          <w:szCs w:val="32"/>
          <w:shd w:val="clear" w:color="auto" w:fill="FFFFFF" w:themeFill="background1"/>
        </w:rPr>
        <w:t>）</w:t>
      </w:r>
    </w:p>
    <w:p w14:paraId="7CABF7B5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指导研究生工作量＝学生数</w:t>
      </w:r>
      <w:r>
        <w:rPr>
          <w:rFonts w:eastAsia="仿宋_GB2312"/>
          <w:sz w:val="32"/>
          <w:szCs w:val="32"/>
          <w:shd w:val="clear" w:color="auto" w:fill="FFFFFF" w:themeFill="background1"/>
        </w:rPr>
        <w:t>×</w:t>
      </w:r>
      <w:r>
        <w:rPr>
          <w:rFonts w:eastAsia="仿宋_GB2312"/>
          <w:sz w:val="32"/>
          <w:szCs w:val="32"/>
          <w:shd w:val="clear" w:color="auto" w:fill="FFFFFF" w:themeFill="background1"/>
        </w:rPr>
        <w:t>学生类型系数</w:t>
      </w:r>
    </w:p>
    <w:p w14:paraId="6C4AE25F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其中，学生类型系数：全日制硕士生为</w:t>
      </w:r>
      <w:r>
        <w:rPr>
          <w:rFonts w:eastAsia="仿宋_GB2312"/>
          <w:sz w:val="32"/>
          <w:szCs w:val="32"/>
          <w:shd w:val="clear" w:color="auto" w:fill="FFFFFF" w:themeFill="background1"/>
        </w:rPr>
        <w:t>30</w:t>
      </w:r>
      <w:r>
        <w:rPr>
          <w:rFonts w:eastAsia="仿宋_GB2312"/>
          <w:sz w:val="32"/>
          <w:szCs w:val="32"/>
          <w:shd w:val="clear" w:color="auto" w:fill="FFFFFF" w:themeFill="background1"/>
        </w:rPr>
        <w:t>；全日制博士生为</w:t>
      </w:r>
      <w:r>
        <w:rPr>
          <w:rFonts w:eastAsia="仿宋_GB2312"/>
          <w:sz w:val="32"/>
          <w:szCs w:val="32"/>
          <w:shd w:val="clear" w:color="auto" w:fill="FFFFFF" w:themeFill="background1"/>
        </w:rPr>
        <w:t>45</w:t>
      </w:r>
      <w:r>
        <w:rPr>
          <w:rFonts w:eastAsia="仿宋_GB2312"/>
          <w:sz w:val="32"/>
          <w:szCs w:val="32"/>
          <w:shd w:val="clear" w:color="auto" w:fill="FFFFFF" w:themeFill="background1"/>
        </w:rPr>
        <w:t>。</w:t>
      </w:r>
    </w:p>
    <w:p w14:paraId="0FDB4E07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说明：</w:t>
      </w:r>
    </w:p>
    <w:p w14:paraId="6B4D0B3A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1. </w:t>
      </w:r>
      <w:r>
        <w:rPr>
          <w:rFonts w:eastAsia="仿宋_GB2312"/>
          <w:sz w:val="32"/>
          <w:szCs w:val="32"/>
          <w:shd w:val="clear" w:color="auto" w:fill="FFFFFF" w:themeFill="background1"/>
        </w:rPr>
        <w:t>四年级博士生列入工作量计算，延期半年的按半年工作量计算，硕士生按正常学制计算；</w:t>
      </w:r>
    </w:p>
    <w:p w14:paraId="05B4A21D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2. </w:t>
      </w:r>
      <w:r>
        <w:rPr>
          <w:rFonts w:eastAsia="仿宋_GB2312"/>
          <w:sz w:val="32"/>
          <w:szCs w:val="32"/>
          <w:shd w:val="clear" w:color="auto" w:fill="FFFFFF" w:themeFill="background1"/>
        </w:rPr>
        <w:t>如有双导师的，由导师间协商分配工作量。</w:t>
      </w:r>
    </w:p>
    <w:p w14:paraId="7DBBF7B1" w14:textId="77777777" w:rsidR="002B5C39" w:rsidRDefault="002B5C39" w:rsidP="002B5C39">
      <w:pPr>
        <w:spacing w:line="580" w:lineRule="exact"/>
        <w:ind w:firstLineChars="200" w:firstLine="640"/>
        <w:rPr>
          <w:rFonts w:eastAsia="黑体"/>
          <w:sz w:val="32"/>
          <w:szCs w:val="32"/>
          <w:shd w:val="clear" w:color="auto" w:fill="FFFFFF" w:themeFill="background1"/>
        </w:rPr>
      </w:pPr>
      <w:r>
        <w:rPr>
          <w:rFonts w:eastAsia="黑体"/>
          <w:sz w:val="32"/>
          <w:szCs w:val="32"/>
          <w:shd w:val="clear" w:color="auto" w:fill="FFFFFF" w:themeFill="background1"/>
        </w:rPr>
        <w:lastRenderedPageBreak/>
        <w:t>四、指导研究生科技创新竞赛工作量（</w:t>
      </w:r>
      <w:r>
        <w:rPr>
          <w:rFonts w:eastAsia="黑体"/>
          <w:sz w:val="32"/>
          <w:szCs w:val="32"/>
          <w:shd w:val="clear" w:color="auto" w:fill="FFFFFF" w:themeFill="background1"/>
        </w:rPr>
        <w:t>T</w:t>
      </w:r>
      <w:r>
        <w:rPr>
          <w:rFonts w:eastAsia="黑体"/>
          <w:sz w:val="32"/>
          <w:szCs w:val="32"/>
          <w:shd w:val="clear" w:color="auto" w:fill="FFFFFF" w:themeFill="background1"/>
          <w:vertAlign w:val="subscript"/>
        </w:rPr>
        <w:t>3</w:t>
      </w:r>
      <w:r>
        <w:rPr>
          <w:rFonts w:eastAsia="黑体"/>
          <w:sz w:val="32"/>
          <w:szCs w:val="32"/>
          <w:shd w:val="clear" w:color="auto" w:fill="FFFFFF" w:themeFill="background1"/>
        </w:rPr>
        <w:t>）</w:t>
      </w:r>
    </w:p>
    <w:p w14:paraId="2F1A343E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指导研究生参加学科竞赛（包括教育部有关教学指导委员会主办的常设性大学生学科竞赛、中国研究生创新实践系列大赛、全国农林院校研究生学术科技作品竞赛）和省级以上（含省级）创新创业竞赛。以参赛项目数计算。</w:t>
      </w:r>
    </w:p>
    <w:p w14:paraId="1B52FA94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工作量</w:t>
      </w:r>
      <w:r>
        <w:rPr>
          <w:rFonts w:eastAsia="仿宋_GB2312"/>
          <w:sz w:val="32"/>
          <w:szCs w:val="32"/>
          <w:shd w:val="clear" w:color="auto" w:fill="FFFFFF" w:themeFill="background1"/>
        </w:rPr>
        <w:t>=</w:t>
      </w:r>
      <w:r>
        <w:rPr>
          <w:rFonts w:eastAsia="仿宋_GB2312"/>
          <w:sz w:val="32"/>
          <w:szCs w:val="32"/>
          <w:shd w:val="clear" w:color="auto" w:fill="FFFFFF" w:themeFill="background1"/>
        </w:rPr>
        <w:t>项目数</w:t>
      </w:r>
      <w:r>
        <w:rPr>
          <w:rFonts w:eastAsia="仿宋_GB2312"/>
          <w:sz w:val="32"/>
          <w:szCs w:val="32"/>
          <w:shd w:val="clear" w:color="auto" w:fill="FFFFFF" w:themeFill="background1"/>
        </w:rPr>
        <w:t>×15</w:t>
      </w:r>
    </w:p>
    <w:p w14:paraId="5963C140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（注：只给每种项目额定工作量，项目第一指导老师根据参与人实际工作情况统筹分配工作量）</w:t>
      </w:r>
    </w:p>
    <w:p w14:paraId="62F9AB02" w14:textId="77777777" w:rsidR="002B5C39" w:rsidRDefault="002B5C39" w:rsidP="002B5C39">
      <w:pPr>
        <w:spacing w:line="580" w:lineRule="exact"/>
        <w:ind w:firstLineChars="200" w:firstLine="640"/>
        <w:rPr>
          <w:rFonts w:eastAsia="黑体"/>
          <w:sz w:val="32"/>
          <w:szCs w:val="32"/>
          <w:shd w:val="clear" w:color="auto" w:fill="FFFFFF" w:themeFill="background1"/>
        </w:rPr>
      </w:pPr>
      <w:r>
        <w:rPr>
          <w:rFonts w:eastAsia="黑体"/>
          <w:sz w:val="32"/>
          <w:szCs w:val="32"/>
          <w:shd w:val="clear" w:color="auto" w:fill="FFFFFF" w:themeFill="background1"/>
        </w:rPr>
        <w:t>五、其他研究生教学工作量（</w:t>
      </w:r>
      <w:r>
        <w:rPr>
          <w:rFonts w:eastAsia="黑体"/>
          <w:sz w:val="32"/>
          <w:szCs w:val="32"/>
          <w:shd w:val="clear" w:color="auto" w:fill="FFFFFF" w:themeFill="background1"/>
        </w:rPr>
        <w:t>T</w:t>
      </w:r>
      <w:r>
        <w:rPr>
          <w:rFonts w:eastAsia="黑体"/>
          <w:sz w:val="32"/>
          <w:szCs w:val="32"/>
          <w:shd w:val="clear" w:color="auto" w:fill="FFFFFF" w:themeFill="background1"/>
          <w:vertAlign w:val="subscript"/>
        </w:rPr>
        <w:t>4</w:t>
      </w:r>
      <w:r>
        <w:rPr>
          <w:rFonts w:eastAsia="黑体"/>
          <w:sz w:val="32"/>
          <w:szCs w:val="32"/>
          <w:shd w:val="clear" w:color="auto" w:fill="FFFFFF" w:themeFill="background1"/>
        </w:rPr>
        <w:t>）</w:t>
      </w:r>
    </w:p>
    <w:p w14:paraId="1F22681C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其他研究生教学工作量主要由教材编写修订、研究生教育创新计划项目、教学督导、监考及研究生教育公益等工作量组成。</w:t>
      </w:r>
    </w:p>
    <w:p w14:paraId="0600C1BB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（一）教材编写工作量是指完成了编写或修订国家级、省级规划立项教材或教育部推荐教材的工作量。教材</w:t>
      </w:r>
      <w:proofErr w:type="gramStart"/>
      <w:r>
        <w:rPr>
          <w:rFonts w:eastAsia="仿宋_GB2312"/>
          <w:sz w:val="32"/>
          <w:szCs w:val="32"/>
          <w:shd w:val="clear" w:color="auto" w:fill="FFFFFF" w:themeFill="background1"/>
        </w:rPr>
        <w:t>编写按</w:t>
      </w:r>
      <w:proofErr w:type="gramEnd"/>
      <w:r>
        <w:rPr>
          <w:rFonts w:eastAsia="仿宋_GB2312"/>
          <w:sz w:val="32"/>
          <w:szCs w:val="32"/>
          <w:shd w:val="clear" w:color="auto" w:fill="FFFFFF" w:themeFill="background1"/>
        </w:rPr>
        <w:t>出版当年计算，重复立项的按最高级别计算。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844"/>
        <w:gridCol w:w="2143"/>
        <w:gridCol w:w="2978"/>
      </w:tblGrid>
      <w:tr w:rsidR="002B5C39" w14:paraId="6364AA9C" w14:textId="77777777" w:rsidTr="00B6755E">
        <w:trPr>
          <w:jc w:val="center"/>
        </w:trPr>
        <w:tc>
          <w:tcPr>
            <w:tcW w:w="2556" w:type="dxa"/>
            <w:vAlign w:val="center"/>
          </w:tcPr>
          <w:p w14:paraId="6614E851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级别</w:t>
            </w:r>
          </w:p>
        </w:tc>
        <w:tc>
          <w:tcPr>
            <w:tcW w:w="876" w:type="dxa"/>
            <w:vAlign w:val="center"/>
          </w:tcPr>
          <w:p w14:paraId="4B214CE8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主编</w:t>
            </w:r>
          </w:p>
        </w:tc>
        <w:tc>
          <w:tcPr>
            <w:tcW w:w="2316" w:type="dxa"/>
            <w:vAlign w:val="center"/>
          </w:tcPr>
          <w:p w14:paraId="5790462F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副主编</w:t>
            </w:r>
          </w:p>
        </w:tc>
        <w:tc>
          <w:tcPr>
            <w:tcW w:w="3251" w:type="dxa"/>
            <w:vAlign w:val="center"/>
          </w:tcPr>
          <w:p w14:paraId="54E1541C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参编</w:t>
            </w:r>
          </w:p>
        </w:tc>
      </w:tr>
      <w:tr w:rsidR="002B5C39" w14:paraId="46104392" w14:textId="77777777" w:rsidTr="00B6755E">
        <w:trPr>
          <w:jc w:val="center"/>
        </w:trPr>
        <w:tc>
          <w:tcPr>
            <w:tcW w:w="2556" w:type="dxa"/>
            <w:vAlign w:val="center"/>
          </w:tcPr>
          <w:p w14:paraId="27F206DA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编写国家级规划教材</w:t>
            </w:r>
          </w:p>
        </w:tc>
        <w:tc>
          <w:tcPr>
            <w:tcW w:w="876" w:type="dxa"/>
            <w:vAlign w:val="center"/>
          </w:tcPr>
          <w:p w14:paraId="0AFDAD6B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120</w:t>
            </w:r>
          </w:p>
        </w:tc>
        <w:tc>
          <w:tcPr>
            <w:tcW w:w="2316" w:type="dxa"/>
            <w:vAlign w:val="center"/>
          </w:tcPr>
          <w:p w14:paraId="40F29BA4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60</w:t>
            </w:r>
            <w:r>
              <w:rPr>
                <w:rFonts w:eastAsia="仿宋_GB2312"/>
                <w:sz w:val="24"/>
                <w:shd w:val="clear" w:color="auto" w:fill="FFFFFF" w:themeFill="background1"/>
              </w:rPr>
              <w:t>（主编为外校）</w:t>
            </w:r>
          </w:p>
        </w:tc>
        <w:tc>
          <w:tcPr>
            <w:tcW w:w="3251" w:type="dxa"/>
            <w:vAlign w:val="center"/>
          </w:tcPr>
          <w:p w14:paraId="3649BE24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30</w:t>
            </w:r>
            <w:r>
              <w:rPr>
                <w:rFonts w:eastAsia="仿宋_GB2312"/>
                <w:sz w:val="24"/>
                <w:shd w:val="clear" w:color="auto" w:fill="FFFFFF" w:themeFill="background1"/>
              </w:rPr>
              <w:t>（主编、副主编均为外校）</w:t>
            </w:r>
          </w:p>
        </w:tc>
      </w:tr>
      <w:tr w:rsidR="002B5C39" w14:paraId="06D80C25" w14:textId="77777777" w:rsidTr="00B6755E">
        <w:trPr>
          <w:jc w:val="center"/>
        </w:trPr>
        <w:tc>
          <w:tcPr>
            <w:tcW w:w="2556" w:type="dxa"/>
            <w:vAlign w:val="center"/>
          </w:tcPr>
          <w:p w14:paraId="78FCFF5E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编写省部级规划教材</w:t>
            </w:r>
          </w:p>
        </w:tc>
        <w:tc>
          <w:tcPr>
            <w:tcW w:w="876" w:type="dxa"/>
            <w:vAlign w:val="center"/>
          </w:tcPr>
          <w:p w14:paraId="1CDDB65B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60</w:t>
            </w:r>
          </w:p>
        </w:tc>
        <w:tc>
          <w:tcPr>
            <w:tcW w:w="2316" w:type="dxa"/>
            <w:vAlign w:val="center"/>
          </w:tcPr>
          <w:p w14:paraId="00A9889F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30</w:t>
            </w:r>
            <w:r>
              <w:rPr>
                <w:rFonts w:eastAsia="仿宋_GB2312"/>
                <w:sz w:val="24"/>
                <w:shd w:val="clear" w:color="auto" w:fill="FFFFFF" w:themeFill="background1"/>
              </w:rPr>
              <w:t>（主编为外校）</w:t>
            </w:r>
          </w:p>
        </w:tc>
        <w:tc>
          <w:tcPr>
            <w:tcW w:w="3251" w:type="dxa"/>
            <w:vAlign w:val="center"/>
          </w:tcPr>
          <w:p w14:paraId="02EADAC9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</w:p>
        </w:tc>
      </w:tr>
      <w:tr w:rsidR="002B5C39" w14:paraId="4443BCB7" w14:textId="77777777" w:rsidTr="00B6755E">
        <w:trPr>
          <w:jc w:val="center"/>
        </w:trPr>
        <w:tc>
          <w:tcPr>
            <w:tcW w:w="2556" w:type="dxa"/>
            <w:vAlign w:val="center"/>
          </w:tcPr>
          <w:p w14:paraId="29568C1E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编写一般教材</w:t>
            </w:r>
          </w:p>
        </w:tc>
        <w:tc>
          <w:tcPr>
            <w:tcW w:w="876" w:type="dxa"/>
            <w:vAlign w:val="center"/>
          </w:tcPr>
          <w:p w14:paraId="784A2D97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30</w:t>
            </w:r>
          </w:p>
        </w:tc>
        <w:tc>
          <w:tcPr>
            <w:tcW w:w="2316" w:type="dxa"/>
            <w:vAlign w:val="center"/>
          </w:tcPr>
          <w:p w14:paraId="50C3E0A8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</w:p>
        </w:tc>
        <w:tc>
          <w:tcPr>
            <w:tcW w:w="3251" w:type="dxa"/>
            <w:vAlign w:val="center"/>
          </w:tcPr>
          <w:p w14:paraId="058E6EF7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</w:p>
        </w:tc>
      </w:tr>
    </w:tbl>
    <w:p w14:paraId="75ABA127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（注：只给每种教材额定工作量，主编根据参与人实际工作情况统筹分配工作量）</w:t>
      </w:r>
    </w:p>
    <w:p w14:paraId="54524BDA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lastRenderedPageBreak/>
        <w:t>（二）研究生教育创新计划项目工作量，是指主持各级（国家、省部、学校）立项的研究生学术论坛、研究生暑期学校、研究生示范课程建设项目、教学案例（库）、联合培养研究生示范基地、深化研究生教育改革有关意见和方案要求开展的改革试点等项目。</w:t>
      </w:r>
      <w:proofErr w:type="gramStart"/>
      <w:r>
        <w:rPr>
          <w:rFonts w:eastAsia="仿宋_GB2312"/>
          <w:sz w:val="32"/>
          <w:szCs w:val="32"/>
          <w:shd w:val="clear" w:color="auto" w:fill="FFFFFF" w:themeFill="background1"/>
        </w:rPr>
        <w:t>按结项当年</w:t>
      </w:r>
      <w:proofErr w:type="gramEnd"/>
      <w:r>
        <w:rPr>
          <w:rFonts w:eastAsia="仿宋_GB2312"/>
          <w:sz w:val="32"/>
          <w:szCs w:val="32"/>
          <w:shd w:val="clear" w:color="auto" w:fill="FFFFFF" w:themeFill="background1"/>
        </w:rPr>
        <w:t>计算，重复立项的按最高级别计算。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7"/>
        <w:gridCol w:w="1597"/>
      </w:tblGrid>
      <w:tr w:rsidR="002B5C39" w14:paraId="7CEC54DA" w14:textId="77777777" w:rsidTr="00B6755E">
        <w:trPr>
          <w:jc w:val="center"/>
        </w:trPr>
        <w:tc>
          <w:tcPr>
            <w:tcW w:w="5457" w:type="dxa"/>
            <w:vAlign w:val="center"/>
          </w:tcPr>
          <w:p w14:paraId="7434DF9B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级别</w:t>
            </w:r>
          </w:p>
        </w:tc>
        <w:tc>
          <w:tcPr>
            <w:tcW w:w="1597" w:type="dxa"/>
            <w:vAlign w:val="center"/>
          </w:tcPr>
          <w:p w14:paraId="2B732F5A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主持人</w:t>
            </w:r>
          </w:p>
        </w:tc>
      </w:tr>
      <w:tr w:rsidR="002B5C39" w14:paraId="52E89B0E" w14:textId="77777777" w:rsidTr="00B6755E">
        <w:trPr>
          <w:jc w:val="center"/>
        </w:trPr>
        <w:tc>
          <w:tcPr>
            <w:tcW w:w="5457" w:type="dxa"/>
            <w:vAlign w:val="center"/>
          </w:tcPr>
          <w:p w14:paraId="11802223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国家级教学项目、研究课题</w:t>
            </w:r>
          </w:p>
        </w:tc>
        <w:tc>
          <w:tcPr>
            <w:tcW w:w="1597" w:type="dxa"/>
            <w:vAlign w:val="center"/>
          </w:tcPr>
          <w:p w14:paraId="7BAA64C4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80</w:t>
            </w:r>
          </w:p>
        </w:tc>
      </w:tr>
      <w:tr w:rsidR="002B5C39" w14:paraId="2C44FE84" w14:textId="77777777" w:rsidTr="00B6755E">
        <w:trPr>
          <w:jc w:val="center"/>
        </w:trPr>
        <w:tc>
          <w:tcPr>
            <w:tcW w:w="5457" w:type="dxa"/>
            <w:vAlign w:val="center"/>
          </w:tcPr>
          <w:p w14:paraId="409138A2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省部级教学项目、研究课题</w:t>
            </w:r>
          </w:p>
        </w:tc>
        <w:tc>
          <w:tcPr>
            <w:tcW w:w="1597" w:type="dxa"/>
            <w:vAlign w:val="center"/>
          </w:tcPr>
          <w:p w14:paraId="1E3682CF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40</w:t>
            </w:r>
          </w:p>
        </w:tc>
      </w:tr>
      <w:tr w:rsidR="002B5C39" w14:paraId="3ACDA117" w14:textId="77777777" w:rsidTr="00B6755E">
        <w:trPr>
          <w:jc w:val="center"/>
        </w:trPr>
        <w:tc>
          <w:tcPr>
            <w:tcW w:w="5457" w:type="dxa"/>
            <w:vAlign w:val="center"/>
          </w:tcPr>
          <w:p w14:paraId="6DE4D415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校级教学项目、研究课题</w:t>
            </w:r>
          </w:p>
        </w:tc>
        <w:tc>
          <w:tcPr>
            <w:tcW w:w="1597" w:type="dxa"/>
            <w:vAlign w:val="center"/>
          </w:tcPr>
          <w:p w14:paraId="7EA92A6D" w14:textId="77777777" w:rsidR="002B5C39" w:rsidRDefault="002B5C39" w:rsidP="00B6755E">
            <w:pPr>
              <w:spacing w:line="276" w:lineRule="auto"/>
              <w:jc w:val="center"/>
              <w:rPr>
                <w:rFonts w:eastAsia="仿宋_GB2312"/>
                <w:sz w:val="24"/>
                <w:shd w:val="clear" w:color="auto" w:fill="FFFFFF" w:themeFill="background1"/>
              </w:rPr>
            </w:pPr>
            <w:r>
              <w:rPr>
                <w:rFonts w:eastAsia="仿宋_GB2312"/>
                <w:sz w:val="24"/>
                <w:shd w:val="clear" w:color="auto" w:fill="FFFFFF" w:themeFill="background1"/>
              </w:rPr>
              <w:t>20</w:t>
            </w:r>
          </w:p>
        </w:tc>
      </w:tr>
    </w:tbl>
    <w:p w14:paraId="7DA9D52E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（注：只给每种项目额定工作量，项目主持根据参与人实际工作情况统筹分配工作量）</w:t>
      </w:r>
    </w:p>
    <w:p w14:paraId="77644024" w14:textId="77777777" w:rsidR="002B5C39" w:rsidRDefault="002B5C39" w:rsidP="002B5C39">
      <w:pPr>
        <w:numPr>
          <w:ilvl w:val="0"/>
          <w:numId w:val="1"/>
        </w:num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研究生教学督导工作量</w:t>
      </w:r>
    </w:p>
    <w:p w14:paraId="5BFD9DC9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工作量</w:t>
      </w:r>
      <w:r>
        <w:rPr>
          <w:rFonts w:eastAsia="仿宋_GB2312"/>
          <w:sz w:val="32"/>
          <w:szCs w:val="32"/>
          <w:shd w:val="clear" w:color="auto" w:fill="FFFFFF" w:themeFill="background1"/>
        </w:rPr>
        <w:t>=</w:t>
      </w:r>
      <w:r>
        <w:rPr>
          <w:rFonts w:eastAsia="仿宋_GB2312"/>
          <w:sz w:val="32"/>
          <w:szCs w:val="32"/>
          <w:shd w:val="clear" w:color="auto" w:fill="FFFFFF" w:themeFill="background1"/>
        </w:rPr>
        <w:t>督导学时</w:t>
      </w:r>
      <w:r>
        <w:rPr>
          <w:rFonts w:eastAsia="仿宋_GB2312"/>
          <w:sz w:val="32"/>
          <w:szCs w:val="32"/>
          <w:shd w:val="clear" w:color="auto" w:fill="FFFFFF" w:themeFill="background1"/>
        </w:rPr>
        <w:t>×2</w:t>
      </w:r>
    </w:p>
    <w:p w14:paraId="2B9B19D6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督导学时计算方法参照研究生督导有关文件。</w:t>
      </w:r>
    </w:p>
    <w:p w14:paraId="783AFD35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（四）课程监考工作量。</w:t>
      </w:r>
    </w:p>
    <w:p w14:paraId="0A10CBA0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工作量</w:t>
      </w:r>
      <w:r>
        <w:rPr>
          <w:rFonts w:eastAsia="仿宋_GB2312"/>
          <w:sz w:val="32"/>
          <w:szCs w:val="32"/>
          <w:shd w:val="clear" w:color="auto" w:fill="FFFFFF" w:themeFill="background1"/>
        </w:rPr>
        <w:t>=</w:t>
      </w:r>
      <w:r>
        <w:rPr>
          <w:rFonts w:eastAsia="仿宋_GB2312"/>
          <w:sz w:val="32"/>
          <w:szCs w:val="32"/>
          <w:shd w:val="clear" w:color="auto" w:fill="FFFFFF" w:themeFill="background1"/>
        </w:rPr>
        <w:t>监考次数</w:t>
      </w:r>
      <w:r>
        <w:rPr>
          <w:rFonts w:eastAsia="仿宋_GB2312"/>
          <w:sz w:val="32"/>
          <w:szCs w:val="32"/>
          <w:shd w:val="clear" w:color="auto" w:fill="FFFFFF" w:themeFill="background1"/>
        </w:rPr>
        <w:t>×2</w:t>
      </w:r>
    </w:p>
    <w:p w14:paraId="416065DC" w14:textId="77777777" w:rsidR="002B5C39" w:rsidRDefault="002B5C39" w:rsidP="002B5C39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（五）研究生教育公益工作量</w:t>
      </w:r>
    </w:p>
    <w:p w14:paraId="1EDC49A1" w14:textId="281DB00F" w:rsidR="002B5C39" w:rsidRPr="002B5C39" w:rsidRDefault="002B5C39" w:rsidP="002B5C39">
      <w:pPr>
        <w:tabs>
          <w:tab w:val="left" w:pos="3435"/>
        </w:tabs>
        <w:spacing w:line="580" w:lineRule="exact"/>
        <w:ind w:firstLineChars="200" w:firstLine="640"/>
        <w:rPr>
          <w:rFonts w:eastAsia="仿宋_GB2312" w:hint="eastAsia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根据当年各教学单位的研究生教学工作量总量，按</w:t>
      </w:r>
      <w:r>
        <w:rPr>
          <w:rFonts w:eastAsia="仿宋_GB2312"/>
          <w:sz w:val="32"/>
          <w:szCs w:val="32"/>
          <w:shd w:val="clear" w:color="auto" w:fill="FFFFFF" w:themeFill="background1"/>
        </w:rPr>
        <w:t>5%</w:t>
      </w:r>
      <w:r>
        <w:rPr>
          <w:rFonts w:eastAsia="仿宋_GB2312"/>
          <w:sz w:val="32"/>
          <w:szCs w:val="32"/>
          <w:shd w:val="clear" w:color="auto" w:fill="FFFFFF" w:themeFill="background1"/>
        </w:rPr>
        <w:t>划拨给各教学单位，由各教学单位根据教师或其他相关人员参与研究生教学研讨、培养方案修订及其他培养专项任务、学科评估、学位点评估、研究生招生宣传等工作的投入进行分配。</w:t>
      </w:r>
    </w:p>
    <w:p w14:paraId="3E32021C" w14:textId="77777777" w:rsidR="003F6A12" w:rsidRPr="002B5C39" w:rsidRDefault="003F6A12"/>
    <w:sectPr w:rsidR="003F6A12" w:rsidRPr="002B5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F5BC1"/>
    <w:multiLevelType w:val="singleLevel"/>
    <w:tmpl w:val="1E6F5BC1"/>
    <w:lvl w:ilvl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 w16cid:durableId="106171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39"/>
    <w:rsid w:val="002B5C39"/>
    <w:rsid w:val="003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669B"/>
  <w15:chartTrackingRefBased/>
  <w15:docId w15:val="{5E1E167A-4D02-4D12-847F-0A8D7955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育涵 王</dc:creator>
  <cp:keywords/>
  <dc:description/>
  <cp:lastModifiedBy>育涵 王</cp:lastModifiedBy>
  <cp:revision>1</cp:revision>
  <dcterms:created xsi:type="dcterms:W3CDTF">2023-10-09T07:49:00Z</dcterms:created>
  <dcterms:modified xsi:type="dcterms:W3CDTF">2023-10-09T07:50:00Z</dcterms:modified>
</cp:coreProperties>
</file>